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1FBB" w:rsidRPr="00C71FBB" w:rsidRDefault="00C71FBB" w:rsidP="00C71FBB">
      <w:pPr>
        <w:spacing w:line="480" w:lineRule="auto"/>
        <w:rPr>
          <w:rFonts w:ascii="Times New Roman" w:hAnsi="Times New Roman" w:cs="Times New Roman"/>
          <w:sz w:val="24"/>
          <w:szCs w:val="24"/>
        </w:rPr>
      </w:pPr>
    </w:p>
    <w:p w:rsidR="00C71FBB" w:rsidRPr="00C71FBB" w:rsidRDefault="00C71FBB" w:rsidP="00C71FBB">
      <w:pPr>
        <w:spacing w:line="480" w:lineRule="auto"/>
        <w:rPr>
          <w:rFonts w:ascii="Times New Roman" w:hAnsi="Times New Roman" w:cs="Times New Roman"/>
          <w:sz w:val="24"/>
          <w:szCs w:val="24"/>
        </w:rPr>
      </w:pPr>
      <w:r w:rsidRPr="00C71FBB">
        <w:rPr>
          <w:rFonts w:ascii="Times New Roman" w:hAnsi="Times New Roman" w:cs="Times New Roman"/>
          <w:sz w:val="24"/>
          <w:szCs w:val="24"/>
        </w:rPr>
        <w:t>Students name:</w:t>
      </w:r>
    </w:p>
    <w:p w:rsidR="00C71FBB" w:rsidRPr="00C71FBB" w:rsidRDefault="00C71FBB" w:rsidP="00C71FBB">
      <w:pPr>
        <w:spacing w:line="480" w:lineRule="auto"/>
        <w:rPr>
          <w:rFonts w:ascii="Times New Roman" w:hAnsi="Times New Roman" w:cs="Times New Roman"/>
          <w:sz w:val="24"/>
          <w:szCs w:val="24"/>
        </w:rPr>
      </w:pPr>
      <w:r w:rsidRPr="00C71FBB">
        <w:rPr>
          <w:rFonts w:ascii="Times New Roman" w:hAnsi="Times New Roman" w:cs="Times New Roman"/>
          <w:sz w:val="24"/>
          <w:szCs w:val="24"/>
        </w:rPr>
        <w:t>Tutors Name:</w:t>
      </w:r>
    </w:p>
    <w:p w:rsidR="00C71FBB" w:rsidRPr="00C71FBB" w:rsidRDefault="00C71FBB" w:rsidP="00C71FBB">
      <w:pPr>
        <w:spacing w:line="480" w:lineRule="auto"/>
        <w:rPr>
          <w:rFonts w:ascii="Times New Roman" w:hAnsi="Times New Roman" w:cs="Times New Roman"/>
          <w:sz w:val="24"/>
          <w:szCs w:val="24"/>
        </w:rPr>
      </w:pPr>
      <w:r w:rsidRPr="00C71FBB">
        <w:rPr>
          <w:rFonts w:ascii="Times New Roman" w:hAnsi="Times New Roman" w:cs="Times New Roman"/>
          <w:sz w:val="24"/>
          <w:szCs w:val="24"/>
        </w:rPr>
        <w:t>Course:</w:t>
      </w:r>
    </w:p>
    <w:p w:rsidR="00C71FBB" w:rsidRPr="00C71FBB" w:rsidRDefault="00456BC9" w:rsidP="00C71FBB">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C71FBB" w:rsidRPr="00456BC9" w:rsidRDefault="00C71FBB" w:rsidP="00C71FBB">
      <w:pPr>
        <w:spacing w:line="480" w:lineRule="auto"/>
        <w:rPr>
          <w:rFonts w:ascii="Times New Roman" w:hAnsi="Times New Roman" w:cs="Times New Roman"/>
          <w:b/>
          <w:sz w:val="24"/>
          <w:szCs w:val="24"/>
        </w:rPr>
      </w:pPr>
      <w:r w:rsidRPr="00456BC9">
        <w:rPr>
          <w:rFonts w:ascii="Times New Roman" w:hAnsi="Times New Roman" w:cs="Times New Roman"/>
          <w:b/>
          <w:sz w:val="24"/>
          <w:szCs w:val="24"/>
        </w:rPr>
        <w:t>How the scarcity of women in the early colonies affected gender roles differently than their hometown back in England</w:t>
      </w:r>
    </w:p>
    <w:p w:rsidR="00C71FBB" w:rsidRPr="00C71FBB" w:rsidRDefault="00C71FBB" w:rsidP="00C71FBB">
      <w:pPr>
        <w:spacing w:line="480" w:lineRule="auto"/>
        <w:rPr>
          <w:rFonts w:ascii="Times New Roman" w:hAnsi="Times New Roman" w:cs="Times New Roman"/>
          <w:sz w:val="24"/>
          <w:szCs w:val="24"/>
        </w:rPr>
      </w:pPr>
      <w:r w:rsidRPr="00C71FBB">
        <w:rPr>
          <w:rFonts w:ascii="Times New Roman" w:hAnsi="Times New Roman" w:cs="Times New Roman"/>
          <w:sz w:val="24"/>
          <w:szCs w:val="24"/>
        </w:rPr>
        <w:t>During the colonial times in England, the roles that were expected of women by men followed a strict guideline (Sluiter</w:t>
      </w:r>
      <w:r w:rsidR="00456BC9">
        <w:rPr>
          <w:rFonts w:ascii="Times New Roman" w:hAnsi="Times New Roman" w:cs="Times New Roman"/>
          <w:sz w:val="24"/>
          <w:szCs w:val="24"/>
        </w:rPr>
        <w:t>,</w:t>
      </w:r>
      <w:r w:rsidRPr="00C71FBB">
        <w:rPr>
          <w:rFonts w:ascii="Times New Roman" w:hAnsi="Times New Roman" w:cs="Times New Roman"/>
          <w:sz w:val="24"/>
          <w:szCs w:val="24"/>
        </w:rPr>
        <w:t xml:space="preserve"> 396). As a result, women were kept within certain boundaries. The concept of gender roles than was largely affected by the fact that women lacked legal identity as individuals (Ransome</w:t>
      </w:r>
      <w:r w:rsidR="00456BC9">
        <w:rPr>
          <w:rFonts w:ascii="Times New Roman" w:hAnsi="Times New Roman" w:cs="Times New Roman"/>
          <w:sz w:val="24"/>
          <w:szCs w:val="24"/>
        </w:rPr>
        <w:t>,</w:t>
      </w:r>
      <w:r w:rsidRPr="00C71FBB">
        <w:rPr>
          <w:rFonts w:ascii="Times New Roman" w:hAnsi="Times New Roman" w:cs="Times New Roman"/>
          <w:sz w:val="24"/>
          <w:szCs w:val="24"/>
        </w:rPr>
        <w:t xml:space="preserve"> 3). Consequently, women were repressed legally, socially and economically an element that they resented (Brown 85). The repression was facilitated by constant changes in the law that had an effect of restricting the liberties which were otherwise permitted to their gender (Brown 79). This essay presents examples of how the scarcity of women in the early colonies affected gender roles in a different way than their hometown back in England.</w:t>
      </w:r>
    </w:p>
    <w:p w:rsidR="00C71FBB" w:rsidRPr="00C71FBB" w:rsidRDefault="00C71FBB" w:rsidP="00C71FBB">
      <w:pPr>
        <w:spacing w:line="480" w:lineRule="auto"/>
        <w:rPr>
          <w:rFonts w:ascii="Times New Roman" w:hAnsi="Times New Roman" w:cs="Times New Roman"/>
          <w:sz w:val="24"/>
          <w:szCs w:val="24"/>
        </w:rPr>
      </w:pPr>
      <w:r w:rsidRPr="00C71FBB">
        <w:rPr>
          <w:rFonts w:ascii="Times New Roman" w:hAnsi="Times New Roman" w:cs="Times New Roman"/>
          <w:sz w:val="24"/>
          <w:szCs w:val="24"/>
        </w:rPr>
        <w:t xml:space="preserve">Having been socialized to provide care for the family, scarcity of women in the early colonies led to a great development to the main role of caring for the family by women. The </w:t>
      </w:r>
      <w:r w:rsidR="00456BC9" w:rsidRPr="00C71FBB">
        <w:rPr>
          <w:rFonts w:ascii="Times New Roman" w:hAnsi="Times New Roman" w:cs="Times New Roman"/>
          <w:sz w:val="24"/>
          <w:szCs w:val="24"/>
        </w:rPr>
        <w:t>fact that changes</w:t>
      </w:r>
      <w:r w:rsidRPr="00C71FBB">
        <w:rPr>
          <w:rFonts w:ascii="Times New Roman" w:hAnsi="Times New Roman" w:cs="Times New Roman"/>
          <w:sz w:val="24"/>
          <w:szCs w:val="24"/>
        </w:rPr>
        <w:t xml:space="preserve"> is inevitable for sustainable </w:t>
      </w:r>
      <w:r w:rsidR="00456BC9" w:rsidRPr="00C71FBB">
        <w:rPr>
          <w:rFonts w:ascii="Times New Roman" w:hAnsi="Times New Roman" w:cs="Times New Roman"/>
          <w:sz w:val="24"/>
          <w:szCs w:val="24"/>
        </w:rPr>
        <w:t>development</w:t>
      </w:r>
      <w:r w:rsidR="00456BC9">
        <w:rPr>
          <w:rFonts w:ascii="Times New Roman" w:hAnsi="Times New Roman" w:cs="Times New Roman"/>
          <w:sz w:val="24"/>
          <w:szCs w:val="24"/>
        </w:rPr>
        <w:t xml:space="preserve">; it </w:t>
      </w:r>
      <w:r w:rsidR="00456BC9" w:rsidRPr="00C71FBB">
        <w:rPr>
          <w:rFonts w:ascii="Times New Roman" w:hAnsi="Times New Roman" w:cs="Times New Roman"/>
          <w:sz w:val="24"/>
          <w:szCs w:val="24"/>
        </w:rPr>
        <w:t>propelled</w:t>
      </w:r>
      <w:r w:rsidRPr="00C71FBB">
        <w:rPr>
          <w:rFonts w:ascii="Times New Roman" w:hAnsi="Times New Roman" w:cs="Times New Roman"/>
          <w:sz w:val="24"/>
          <w:szCs w:val="24"/>
        </w:rPr>
        <w:t xml:space="preserve"> women to shun their traditional gender roles and adopt new ones for survival (Brown 72). For instance, women had to adopt seeking employment so that they could get money to provide their families with basic needs </w:t>
      </w:r>
      <w:r w:rsidRPr="00C71FBB">
        <w:rPr>
          <w:rFonts w:ascii="Times New Roman" w:hAnsi="Times New Roman" w:cs="Times New Roman"/>
          <w:sz w:val="24"/>
          <w:szCs w:val="24"/>
        </w:rPr>
        <w:lastRenderedPageBreak/>
        <w:t xml:space="preserve">(Ransome 11). This is a duty that goes beyond their usual chore of participating in farm work, hunting and fishing, preparing food as well as assisting their husbands in harvesting activities (Sluiter 398). According to Brown (82), the increased scarcity of women led to the existing few ones to carry out roles that were otherwise known to be men's. This is illustrated by the case of Powhatan's daughter who played a significant role that would have been </w:t>
      </w:r>
      <w:proofErr w:type="spellStart"/>
      <w:r w:rsidRPr="00C71FBB">
        <w:rPr>
          <w:rFonts w:ascii="Times New Roman" w:hAnsi="Times New Roman" w:cs="Times New Roman"/>
          <w:sz w:val="24"/>
          <w:szCs w:val="24"/>
        </w:rPr>
        <w:t>labelled</w:t>
      </w:r>
      <w:proofErr w:type="spellEnd"/>
      <w:r w:rsidRPr="00C71FBB">
        <w:rPr>
          <w:rFonts w:ascii="Times New Roman" w:hAnsi="Times New Roman" w:cs="Times New Roman"/>
          <w:sz w:val="24"/>
          <w:szCs w:val="24"/>
        </w:rPr>
        <w:t xml:space="preserve"> a man's role of stopping the planned capture and detention of an English Commander-John Smith in 1608 (Brown 91). This is a clear indication that the state of the men to women ratio caused women to play lead roles in political spheres which were not their role initially.</w:t>
      </w:r>
    </w:p>
    <w:p w:rsidR="00C71FBB" w:rsidRPr="00C71FBB" w:rsidRDefault="00C71FBB" w:rsidP="00C71FBB">
      <w:pPr>
        <w:spacing w:line="480" w:lineRule="auto"/>
        <w:rPr>
          <w:rFonts w:ascii="Times New Roman" w:hAnsi="Times New Roman" w:cs="Times New Roman"/>
          <w:sz w:val="24"/>
          <w:szCs w:val="24"/>
        </w:rPr>
      </w:pPr>
      <w:r w:rsidRPr="00C71FBB">
        <w:rPr>
          <w:rFonts w:ascii="Times New Roman" w:hAnsi="Times New Roman" w:cs="Times New Roman"/>
          <w:sz w:val="24"/>
          <w:szCs w:val="24"/>
        </w:rPr>
        <w:t xml:space="preserve">Lack of sufficient food for the people in England enhanced by a shortage of women's </w:t>
      </w:r>
      <w:proofErr w:type="spellStart"/>
      <w:r w:rsidRPr="00C71FBB">
        <w:rPr>
          <w:rFonts w:ascii="Times New Roman" w:hAnsi="Times New Roman" w:cs="Times New Roman"/>
          <w:sz w:val="24"/>
          <w:szCs w:val="24"/>
        </w:rPr>
        <w:t>labour</w:t>
      </w:r>
      <w:proofErr w:type="spellEnd"/>
      <w:r w:rsidRPr="00C71FBB">
        <w:rPr>
          <w:rFonts w:ascii="Times New Roman" w:hAnsi="Times New Roman" w:cs="Times New Roman"/>
          <w:sz w:val="24"/>
          <w:szCs w:val="24"/>
        </w:rPr>
        <w:t xml:space="preserve"> in settlements led governor's to use coercion tactic since married English women's national task performance could not be relied on (Ransome 15). This led women to run to Indians in the bid to escape the harsh conditions and strict rules that the governors had set such as receiving corporal punishment regardless of one's gender whenever they failed to abide by the laws (Brown 82). This later saw to an introduction of a law where immigrant women became entitled to own land enticing men to marry the women with land to acquire rights to the said property (Sluiter 397). In the end, women became trail blazers in growing economies of the colonies.</w:t>
      </w:r>
    </w:p>
    <w:p w:rsidR="00C71FBB" w:rsidRPr="00C71FBB" w:rsidRDefault="00C71FBB" w:rsidP="00C71FBB">
      <w:pPr>
        <w:spacing w:line="480" w:lineRule="auto"/>
        <w:rPr>
          <w:rFonts w:ascii="Times New Roman" w:hAnsi="Times New Roman" w:cs="Times New Roman"/>
          <w:sz w:val="24"/>
          <w:szCs w:val="24"/>
        </w:rPr>
      </w:pPr>
    </w:p>
    <w:p w:rsidR="00C71FBB" w:rsidRPr="00C71FBB" w:rsidRDefault="00C71FBB" w:rsidP="00C71FBB">
      <w:pPr>
        <w:spacing w:line="480" w:lineRule="auto"/>
        <w:rPr>
          <w:rFonts w:ascii="Times New Roman" w:hAnsi="Times New Roman" w:cs="Times New Roman"/>
          <w:sz w:val="24"/>
          <w:szCs w:val="24"/>
        </w:rPr>
      </w:pPr>
    </w:p>
    <w:p w:rsidR="00C71FBB" w:rsidRPr="00C71FBB" w:rsidRDefault="00C71FBB" w:rsidP="00C71FBB">
      <w:pPr>
        <w:spacing w:line="480" w:lineRule="auto"/>
        <w:rPr>
          <w:rFonts w:ascii="Times New Roman" w:hAnsi="Times New Roman" w:cs="Times New Roman"/>
          <w:sz w:val="24"/>
          <w:szCs w:val="24"/>
        </w:rPr>
      </w:pPr>
    </w:p>
    <w:p w:rsidR="00C71FBB" w:rsidRPr="00C71FBB" w:rsidRDefault="00C71FBB" w:rsidP="00C71FBB">
      <w:pPr>
        <w:spacing w:line="480" w:lineRule="auto"/>
        <w:rPr>
          <w:rFonts w:ascii="Times New Roman" w:hAnsi="Times New Roman" w:cs="Times New Roman"/>
          <w:sz w:val="24"/>
          <w:szCs w:val="24"/>
        </w:rPr>
      </w:pPr>
    </w:p>
    <w:p w:rsidR="00C71FBB" w:rsidRPr="00C71FBB" w:rsidRDefault="00C71FBB" w:rsidP="00C71FBB">
      <w:pPr>
        <w:spacing w:line="480" w:lineRule="auto"/>
        <w:rPr>
          <w:rFonts w:ascii="Times New Roman" w:hAnsi="Times New Roman" w:cs="Times New Roman"/>
          <w:sz w:val="24"/>
          <w:szCs w:val="24"/>
        </w:rPr>
      </w:pPr>
    </w:p>
    <w:p w:rsidR="00C71FBB" w:rsidRPr="00C71FBB" w:rsidRDefault="00C71FBB" w:rsidP="00456BC9">
      <w:pPr>
        <w:spacing w:line="480" w:lineRule="auto"/>
        <w:jc w:val="center"/>
        <w:rPr>
          <w:rFonts w:ascii="Times New Roman" w:hAnsi="Times New Roman" w:cs="Times New Roman"/>
          <w:sz w:val="24"/>
          <w:szCs w:val="24"/>
        </w:rPr>
      </w:pPr>
      <w:r w:rsidRPr="00C71FBB">
        <w:rPr>
          <w:rFonts w:ascii="Times New Roman" w:hAnsi="Times New Roman" w:cs="Times New Roman"/>
          <w:sz w:val="24"/>
          <w:szCs w:val="24"/>
        </w:rPr>
        <w:lastRenderedPageBreak/>
        <w:t>References</w:t>
      </w:r>
    </w:p>
    <w:p w:rsidR="00456BC9" w:rsidRPr="00C71FBB" w:rsidRDefault="00456BC9" w:rsidP="00456BC9">
      <w:pPr>
        <w:spacing w:line="360" w:lineRule="auto"/>
        <w:ind w:left="720" w:hanging="720"/>
        <w:rPr>
          <w:rFonts w:ascii="Times New Roman" w:hAnsi="Times New Roman" w:cs="Times New Roman"/>
          <w:sz w:val="24"/>
          <w:szCs w:val="24"/>
        </w:rPr>
      </w:pPr>
      <w:r w:rsidRPr="00C71FBB">
        <w:rPr>
          <w:rFonts w:ascii="Times New Roman" w:hAnsi="Times New Roman" w:cs="Times New Roman"/>
          <w:sz w:val="24"/>
          <w:szCs w:val="24"/>
        </w:rPr>
        <w:t xml:space="preserve">Brown, Kathleen M. "In Search of Pocahontas," in Nancy Rhoden and Ian Steele, eds., </w:t>
      </w:r>
      <w:proofErr w:type="gramStart"/>
      <w:r w:rsidRPr="00C71FBB">
        <w:rPr>
          <w:rFonts w:ascii="Times New Roman" w:hAnsi="Times New Roman" w:cs="Times New Roman"/>
          <w:sz w:val="24"/>
          <w:szCs w:val="24"/>
        </w:rPr>
        <w:t>The</w:t>
      </w:r>
      <w:proofErr w:type="gramEnd"/>
      <w:r w:rsidRPr="00C71FBB">
        <w:rPr>
          <w:rFonts w:ascii="Times New Roman" w:hAnsi="Times New Roman" w:cs="Times New Roman"/>
          <w:sz w:val="24"/>
          <w:szCs w:val="24"/>
        </w:rPr>
        <w:t xml:space="preserve"> Human Tradition in Colonial America, pp. 71-96. Wilmington, Delaware: Scholarly Resources, 1999.</w:t>
      </w:r>
    </w:p>
    <w:p w:rsidR="00456BC9" w:rsidRPr="00C71FBB" w:rsidRDefault="00456BC9" w:rsidP="00456BC9">
      <w:pPr>
        <w:spacing w:line="360" w:lineRule="auto"/>
        <w:ind w:left="720" w:hanging="720"/>
        <w:rPr>
          <w:rFonts w:ascii="Times New Roman" w:hAnsi="Times New Roman" w:cs="Times New Roman"/>
          <w:sz w:val="24"/>
          <w:szCs w:val="24"/>
        </w:rPr>
      </w:pPr>
      <w:r w:rsidRPr="00C71FBB">
        <w:rPr>
          <w:rFonts w:ascii="Times New Roman" w:hAnsi="Times New Roman" w:cs="Times New Roman"/>
          <w:sz w:val="24"/>
          <w:szCs w:val="24"/>
        </w:rPr>
        <w:t>Ransome, David R. "Wives for Virginia, 1621." William and Mary Quarterly, 3rd. ser., XLVIII (1991):3-18</w:t>
      </w:r>
    </w:p>
    <w:p w:rsidR="00456BC9" w:rsidRPr="00C71FBB" w:rsidRDefault="00456BC9" w:rsidP="00456BC9">
      <w:pPr>
        <w:spacing w:line="360" w:lineRule="auto"/>
        <w:ind w:left="720" w:hanging="720"/>
        <w:rPr>
          <w:rFonts w:ascii="Times New Roman" w:hAnsi="Times New Roman" w:cs="Times New Roman"/>
          <w:sz w:val="24"/>
          <w:szCs w:val="24"/>
        </w:rPr>
      </w:pPr>
      <w:r w:rsidRPr="00C71FBB">
        <w:rPr>
          <w:rFonts w:ascii="Times New Roman" w:hAnsi="Times New Roman" w:cs="Times New Roman"/>
          <w:sz w:val="24"/>
          <w:szCs w:val="24"/>
        </w:rPr>
        <w:t xml:space="preserve">Sluiter, Engel. </w:t>
      </w:r>
      <w:proofErr w:type="gramStart"/>
      <w:r w:rsidRPr="00C71FBB">
        <w:rPr>
          <w:rFonts w:ascii="Times New Roman" w:hAnsi="Times New Roman" w:cs="Times New Roman"/>
          <w:sz w:val="24"/>
          <w:szCs w:val="24"/>
        </w:rPr>
        <w:t>"New Light on the '20 and Odd Negroes' Arriving in Virginia, August 1619."</w:t>
      </w:r>
      <w:proofErr w:type="gramEnd"/>
      <w:r w:rsidRPr="00C71FBB">
        <w:rPr>
          <w:rFonts w:ascii="Times New Roman" w:hAnsi="Times New Roman" w:cs="Times New Roman"/>
          <w:sz w:val="24"/>
          <w:szCs w:val="24"/>
        </w:rPr>
        <w:t xml:space="preserve"> William and Mary Quarterly, 3rd. ser., LIV (1997):395-398.</w:t>
      </w:r>
    </w:p>
    <w:p w:rsidR="00FE5C29" w:rsidRPr="004B6A65" w:rsidRDefault="00FE5C29" w:rsidP="004B6A65">
      <w:pPr>
        <w:spacing w:line="480" w:lineRule="auto"/>
        <w:rPr>
          <w:rFonts w:ascii="Times New Roman" w:hAnsi="Times New Roman" w:cs="Times New Roman"/>
          <w:sz w:val="24"/>
          <w:szCs w:val="24"/>
        </w:rPr>
      </w:pPr>
    </w:p>
    <w:sectPr w:rsidR="00FE5C29" w:rsidRPr="004B6A65" w:rsidSect="004B6A65">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5A11" w:rsidRDefault="00B75A11" w:rsidP="00F30DB8">
      <w:pPr>
        <w:spacing w:after="0" w:line="240" w:lineRule="auto"/>
      </w:pPr>
      <w:r>
        <w:separator/>
      </w:r>
    </w:p>
  </w:endnote>
  <w:endnote w:type="continuationSeparator" w:id="0">
    <w:p w:rsidR="00B75A11" w:rsidRDefault="00B75A11" w:rsidP="00F30DB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5A11" w:rsidRDefault="00B75A11" w:rsidP="00F30DB8">
      <w:pPr>
        <w:spacing w:after="0" w:line="240" w:lineRule="auto"/>
      </w:pPr>
      <w:r>
        <w:separator/>
      </w:r>
    </w:p>
  </w:footnote>
  <w:footnote w:type="continuationSeparator" w:id="0">
    <w:p w:rsidR="00B75A11" w:rsidRDefault="00B75A11" w:rsidP="00F30DB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721818638"/>
      <w:docPartObj>
        <w:docPartGallery w:val="Page Numbers (Top of Page)"/>
        <w:docPartUnique/>
      </w:docPartObj>
    </w:sdtPr>
    <w:sdtEndPr>
      <w:rPr>
        <w:noProof/>
      </w:rPr>
    </w:sdtEndPr>
    <w:sdtContent>
      <w:p w:rsidR="00F30DB8" w:rsidRPr="00F30DB8" w:rsidRDefault="00F30DB8">
        <w:pPr>
          <w:pStyle w:val="Header"/>
          <w:jc w:val="right"/>
          <w:rPr>
            <w:rFonts w:ascii="Times New Roman" w:hAnsi="Times New Roman" w:cs="Times New Roman"/>
            <w:sz w:val="24"/>
            <w:szCs w:val="24"/>
          </w:rPr>
        </w:pPr>
        <w:r w:rsidRPr="00F30DB8">
          <w:rPr>
            <w:rFonts w:ascii="Times New Roman" w:hAnsi="Times New Roman" w:cs="Times New Roman"/>
            <w:sz w:val="24"/>
            <w:szCs w:val="24"/>
          </w:rPr>
          <w:t>(Surname)</w:t>
        </w:r>
        <w:r>
          <w:rPr>
            <w:rFonts w:ascii="Times New Roman" w:hAnsi="Times New Roman" w:cs="Times New Roman"/>
            <w:sz w:val="24"/>
            <w:szCs w:val="24"/>
          </w:rPr>
          <w:t xml:space="preserve"> </w:t>
        </w:r>
        <w:r w:rsidR="00954EC6" w:rsidRPr="00F30DB8">
          <w:rPr>
            <w:rFonts w:ascii="Times New Roman" w:hAnsi="Times New Roman" w:cs="Times New Roman"/>
            <w:sz w:val="24"/>
            <w:szCs w:val="24"/>
          </w:rPr>
          <w:fldChar w:fldCharType="begin"/>
        </w:r>
        <w:r w:rsidRPr="00F30DB8">
          <w:rPr>
            <w:rFonts w:ascii="Times New Roman" w:hAnsi="Times New Roman" w:cs="Times New Roman"/>
            <w:sz w:val="24"/>
            <w:szCs w:val="24"/>
          </w:rPr>
          <w:instrText xml:space="preserve"> PAGE   \* MERGEFORMAT </w:instrText>
        </w:r>
        <w:r w:rsidR="00954EC6" w:rsidRPr="00F30DB8">
          <w:rPr>
            <w:rFonts w:ascii="Times New Roman" w:hAnsi="Times New Roman" w:cs="Times New Roman"/>
            <w:sz w:val="24"/>
            <w:szCs w:val="24"/>
          </w:rPr>
          <w:fldChar w:fldCharType="separate"/>
        </w:r>
        <w:r w:rsidR="00456BC9">
          <w:rPr>
            <w:rFonts w:ascii="Times New Roman" w:hAnsi="Times New Roman" w:cs="Times New Roman"/>
            <w:noProof/>
            <w:sz w:val="24"/>
            <w:szCs w:val="24"/>
          </w:rPr>
          <w:t>3</w:t>
        </w:r>
        <w:r w:rsidR="00954EC6" w:rsidRPr="00F30DB8">
          <w:rPr>
            <w:rFonts w:ascii="Times New Roman" w:hAnsi="Times New Roman" w:cs="Times New Roman"/>
            <w:noProof/>
            <w:sz w:val="24"/>
            <w:szCs w:val="24"/>
          </w:rPr>
          <w:fldChar w:fldCharType="end"/>
        </w:r>
      </w:p>
    </w:sdtContent>
  </w:sdt>
  <w:p w:rsidR="00F30DB8" w:rsidRPr="00F30DB8" w:rsidRDefault="00F30DB8">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FE5C29"/>
    <w:rsid w:val="000A4339"/>
    <w:rsid w:val="00156C80"/>
    <w:rsid w:val="0021233C"/>
    <w:rsid w:val="00456BC9"/>
    <w:rsid w:val="00480F50"/>
    <w:rsid w:val="00483D96"/>
    <w:rsid w:val="004B6A65"/>
    <w:rsid w:val="005D7929"/>
    <w:rsid w:val="00622A27"/>
    <w:rsid w:val="00954EC6"/>
    <w:rsid w:val="00B75A11"/>
    <w:rsid w:val="00BB47EB"/>
    <w:rsid w:val="00C71FBB"/>
    <w:rsid w:val="00E31BF7"/>
    <w:rsid w:val="00F27F87"/>
    <w:rsid w:val="00F30DB8"/>
    <w:rsid w:val="00FE5C2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4EC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0D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0DB8"/>
  </w:style>
  <w:style w:type="paragraph" w:styleId="Footer">
    <w:name w:val="footer"/>
    <w:basedOn w:val="Normal"/>
    <w:link w:val="FooterChar"/>
    <w:uiPriority w:val="99"/>
    <w:unhideWhenUsed/>
    <w:rsid w:val="00F30D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0DB8"/>
  </w:style>
</w:styles>
</file>

<file path=word/webSettings.xml><?xml version="1.0" encoding="utf-8"?>
<w:webSettings xmlns:r="http://schemas.openxmlformats.org/officeDocument/2006/relationships" xmlns:w="http://schemas.openxmlformats.org/wordprocessingml/2006/main">
  <w:divs>
    <w:div w:id="144357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494</Words>
  <Characters>2817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4</cp:revision>
  <dcterms:created xsi:type="dcterms:W3CDTF">2018-05-01T09:57:00Z</dcterms:created>
  <dcterms:modified xsi:type="dcterms:W3CDTF">2018-05-01T10:04:00Z</dcterms:modified>
</cp:coreProperties>
</file>